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9D" w:rsidRDefault="00B019FA">
      <w:pPr>
        <w:pStyle w:val="1"/>
        <w:numPr>
          <w:ilvl w:val="0"/>
          <w:numId w:val="0"/>
        </w:numPr>
        <w:jc w:val="center"/>
      </w:pPr>
      <w:r>
        <w:rPr>
          <w:rFonts w:hint="eastAsia"/>
        </w:rPr>
        <w:t>操作手册</w:t>
      </w:r>
    </w:p>
    <w:p w:rsidR="0052009D" w:rsidRDefault="00B019FA">
      <w:pPr>
        <w:pStyle w:val="1"/>
        <w:numPr>
          <w:ilvl w:val="0"/>
          <w:numId w:val="4"/>
        </w:numPr>
      </w:pPr>
      <w:r>
        <w:rPr>
          <w:rFonts w:hint="eastAsia"/>
        </w:rPr>
        <w:t>网站地图</w:t>
      </w:r>
    </w:p>
    <w:p w:rsidR="0052009D" w:rsidRDefault="00B019FA">
      <w:r>
        <w:rPr>
          <w:rFonts w:hint="eastAsia"/>
          <w:noProof/>
        </w:rPr>
        <w:drawing>
          <wp:inline distT="0" distB="0" distL="114300" distR="114300">
            <wp:extent cx="5268595" cy="3442970"/>
            <wp:effectExtent l="0" t="0" r="8255" b="5080"/>
            <wp:docPr id="22" name="图片 22" descr="未命名文件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未命名文件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09D" w:rsidRDefault="00B019FA">
      <w:pPr>
        <w:pStyle w:val="1"/>
        <w:numPr>
          <w:ilvl w:val="0"/>
          <w:numId w:val="4"/>
        </w:numPr>
      </w:pPr>
      <w:r>
        <w:rPr>
          <w:rFonts w:hint="eastAsia"/>
        </w:rPr>
        <w:t>注册流程</w:t>
      </w:r>
    </w:p>
    <w:p w:rsidR="0052009D" w:rsidRDefault="00B019FA">
      <w:pPr>
        <w:pStyle w:val="2"/>
      </w:pPr>
      <w:r>
        <w:rPr>
          <w:rFonts w:hint="eastAsia"/>
        </w:rPr>
        <w:t>注册信息</w:t>
      </w:r>
    </w:p>
    <w:p w:rsidR="0052009D" w:rsidRDefault="00B019FA">
      <w:r>
        <w:rPr>
          <w:rFonts w:hint="eastAsia"/>
        </w:rPr>
        <w:t>打开网站在右上角出</w:t>
      </w:r>
      <w:proofErr w:type="gramStart"/>
      <w:r>
        <w:rPr>
          <w:rFonts w:hint="eastAsia"/>
        </w:rPr>
        <w:t>点解注册</w:t>
      </w:r>
      <w:proofErr w:type="gramEnd"/>
      <w:r>
        <w:rPr>
          <w:rFonts w:hint="eastAsia"/>
        </w:rPr>
        <w:t>链接，进入页面</w:t>
      </w:r>
    </w:p>
    <w:p w:rsidR="0052009D" w:rsidRDefault="00B019FA">
      <w:r>
        <w:rPr>
          <w:noProof/>
        </w:rPr>
        <w:lastRenderedPageBreak/>
        <w:drawing>
          <wp:inline distT="0" distB="0" distL="114300" distR="114300">
            <wp:extent cx="5269230" cy="5093335"/>
            <wp:effectExtent l="0" t="0" r="7620" b="12065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9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numPr>
          <w:ilvl w:val="0"/>
          <w:numId w:val="5"/>
        </w:numPr>
      </w:pPr>
      <w:r>
        <w:rPr>
          <w:rFonts w:hint="eastAsia"/>
        </w:rPr>
        <w:t>注册信息请务必保证填写正确，页面影响后续相关业务</w:t>
      </w:r>
    </w:p>
    <w:p w:rsidR="0052009D" w:rsidRDefault="00B019FA">
      <w:pPr>
        <w:numPr>
          <w:ilvl w:val="0"/>
          <w:numId w:val="5"/>
        </w:numPr>
      </w:pPr>
      <w:r>
        <w:rPr>
          <w:rFonts w:hint="eastAsia"/>
        </w:rPr>
        <w:t>公司名称要与营业执照一致，后续开具发票中使用，如需修改可以在发票设置中操作</w:t>
      </w:r>
    </w:p>
    <w:p w:rsidR="0052009D" w:rsidRDefault="00B019FA">
      <w:pPr>
        <w:numPr>
          <w:ilvl w:val="0"/>
          <w:numId w:val="5"/>
        </w:numPr>
      </w:pPr>
      <w:r>
        <w:rPr>
          <w:rFonts w:hint="eastAsia"/>
        </w:rPr>
        <w:t>手机号码与邮箱将作为登陆账号，请与登陆密码妥善保管</w:t>
      </w:r>
    </w:p>
    <w:p w:rsidR="0052009D" w:rsidRDefault="00B019FA">
      <w:pPr>
        <w:numPr>
          <w:ilvl w:val="0"/>
          <w:numId w:val="5"/>
        </w:numPr>
      </w:pPr>
      <w:r>
        <w:rPr>
          <w:rFonts w:hint="eastAsia"/>
        </w:rPr>
        <w:t>区域码为您的专</w:t>
      </w:r>
      <w:proofErr w:type="gramStart"/>
      <w:r>
        <w:rPr>
          <w:rFonts w:hint="eastAsia"/>
        </w:rPr>
        <w:t>属客户</w:t>
      </w:r>
      <w:proofErr w:type="gramEnd"/>
      <w:r>
        <w:rPr>
          <w:rFonts w:hint="eastAsia"/>
        </w:rPr>
        <w:t>经理代号，如果没有或不清楚可以不填写</w:t>
      </w:r>
    </w:p>
    <w:p w:rsidR="0052009D" w:rsidRDefault="00B019FA">
      <w:pPr>
        <w:pStyle w:val="2"/>
      </w:pPr>
      <w:r>
        <w:rPr>
          <w:rFonts w:hint="eastAsia"/>
        </w:rPr>
        <w:t>登陆</w:t>
      </w:r>
    </w:p>
    <w:p w:rsidR="0052009D" w:rsidRDefault="00B019FA">
      <w:r>
        <w:rPr>
          <w:rFonts w:hint="eastAsia"/>
        </w:rPr>
        <w:t>待账号激活后，</w:t>
      </w:r>
      <w:proofErr w:type="gramStart"/>
      <w:r>
        <w:rPr>
          <w:rFonts w:hint="eastAsia"/>
        </w:rPr>
        <w:t>您方可</w:t>
      </w:r>
      <w:proofErr w:type="gramEnd"/>
      <w:r>
        <w:rPr>
          <w:rFonts w:hint="eastAsia"/>
        </w:rPr>
        <w:t>登陆系统</w:t>
      </w:r>
    </w:p>
    <w:p w:rsidR="0052009D" w:rsidRDefault="0052009D"/>
    <w:p w:rsidR="0052009D" w:rsidRDefault="00B019FA">
      <w:pPr>
        <w:pStyle w:val="1"/>
        <w:numPr>
          <w:ilvl w:val="0"/>
          <w:numId w:val="4"/>
        </w:numPr>
      </w:pPr>
      <w:r>
        <w:rPr>
          <w:rFonts w:hint="eastAsia"/>
        </w:rPr>
        <w:lastRenderedPageBreak/>
        <w:t>投保流程</w:t>
      </w:r>
    </w:p>
    <w:p w:rsidR="0052009D" w:rsidRDefault="00B019FA">
      <w:pPr>
        <w:pStyle w:val="2"/>
        <w:numPr>
          <w:ilvl w:val="1"/>
          <w:numId w:val="6"/>
        </w:numPr>
      </w:pPr>
      <w:r>
        <w:rPr>
          <w:rFonts w:hint="eastAsia"/>
        </w:rPr>
        <w:t>单个订单投保</w:t>
      </w:r>
    </w:p>
    <w:p w:rsidR="0052009D" w:rsidRDefault="00B019FA">
      <w:pPr>
        <w:pStyle w:val="3"/>
      </w:pPr>
      <w:r>
        <w:rPr>
          <w:rFonts w:hint="eastAsia"/>
        </w:rPr>
        <w:t>进入投保</w:t>
      </w:r>
      <w:proofErr w:type="gramStart"/>
      <w:r>
        <w:rPr>
          <w:rFonts w:hint="eastAsia"/>
        </w:rPr>
        <w:t>页分为</w:t>
      </w:r>
      <w:proofErr w:type="gramEnd"/>
      <w:r>
        <w:rPr>
          <w:rFonts w:hint="eastAsia"/>
        </w:rPr>
        <w:t>两种方式：（</w:t>
      </w:r>
      <w:r>
        <w:rPr>
          <w:rFonts w:hint="eastAsia"/>
        </w:rPr>
        <w:t>1</w:t>
      </w:r>
      <w:r>
        <w:rPr>
          <w:rFonts w:hint="eastAsia"/>
        </w:rPr>
        <w:t>）立即投保；（</w:t>
      </w:r>
      <w:r>
        <w:rPr>
          <w:rFonts w:hint="eastAsia"/>
        </w:rPr>
        <w:t>2</w:t>
      </w:r>
      <w:r>
        <w:rPr>
          <w:rFonts w:hint="eastAsia"/>
        </w:rPr>
        <w:t>）查看产品后进入投保页面</w:t>
      </w:r>
    </w:p>
    <w:p w:rsidR="0052009D" w:rsidRDefault="00B019FA">
      <w:pPr>
        <w:numPr>
          <w:ilvl w:val="0"/>
          <w:numId w:val="7"/>
        </w:numPr>
      </w:pPr>
      <w:r>
        <w:rPr>
          <w:rFonts w:hint="eastAsia"/>
        </w:rPr>
        <w:t>立即投保</w:t>
      </w:r>
    </w:p>
    <w:p w:rsidR="0052009D" w:rsidRDefault="00B019FA">
      <w:r>
        <w:rPr>
          <w:noProof/>
        </w:rPr>
        <w:drawing>
          <wp:inline distT="0" distB="0" distL="114300" distR="114300">
            <wp:extent cx="5271135" cy="1978025"/>
            <wp:effectExtent l="0" t="0" r="5715" b="317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numPr>
          <w:ilvl w:val="0"/>
          <w:numId w:val="7"/>
        </w:numPr>
      </w:pPr>
      <w:r>
        <w:rPr>
          <w:rFonts w:eastAsia="宋体" w:hint="eastAsia"/>
        </w:rPr>
        <w:t>查看产品详情后投保</w:t>
      </w:r>
    </w:p>
    <w:p w:rsidR="0052009D" w:rsidRDefault="00B019FA">
      <w:r>
        <w:rPr>
          <w:noProof/>
        </w:rPr>
        <w:drawing>
          <wp:inline distT="0" distB="0" distL="114300" distR="114300">
            <wp:extent cx="5265420" cy="1839595"/>
            <wp:effectExtent l="0" t="0" r="11430" b="825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C6370E">
      <w:r>
        <w:rPr>
          <w:noProof/>
        </w:rPr>
        <w:lastRenderedPageBreak/>
        <w:drawing>
          <wp:inline distT="0" distB="0" distL="0" distR="0">
            <wp:extent cx="5274310" cy="2625002"/>
            <wp:effectExtent l="0" t="0" r="2540" b="4445"/>
            <wp:docPr id="1" name="图片 1" descr="C:\Users\Administrator\Desktop\投保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投保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pStyle w:val="3"/>
      </w:pPr>
      <w:r>
        <w:rPr>
          <w:rFonts w:hint="eastAsia"/>
        </w:rPr>
        <w:t>进入投保页面</w:t>
      </w:r>
    </w:p>
    <w:p w:rsidR="0052009D" w:rsidRDefault="00B019FA">
      <w:pPr>
        <w:pStyle w:val="4"/>
      </w:pPr>
      <w:r>
        <w:rPr>
          <w:rFonts w:hint="eastAsia"/>
        </w:rPr>
        <w:t>填写投保方案</w:t>
      </w:r>
    </w:p>
    <w:p w:rsidR="0052009D" w:rsidRDefault="00C6370E">
      <w:r>
        <w:rPr>
          <w:noProof/>
        </w:rPr>
        <w:drawing>
          <wp:inline distT="0" distB="0" distL="0" distR="0">
            <wp:extent cx="5274310" cy="3185789"/>
            <wp:effectExtent l="0" t="0" r="2540" b="0"/>
            <wp:docPr id="2" name="图片 2" descr="C:\Users\Administrator\Desktop\投保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投保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009D" w:rsidRDefault="00B019FA">
      <w:pPr>
        <w:numPr>
          <w:ilvl w:val="0"/>
          <w:numId w:val="8"/>
        </w:numPr>
      </w:pPr>
      <w:r>
        <w:rPr>
          <w:rFonts w:hint="eastAsia"/>
        </w:rPr>
        <w:t>选择起保时间</w:t>
      </w:r>
    </w:p>
    <w:p w:rsidR="0052009D" w:rsidRDefault="00B019FA">
      <w:pPr>
        <w:numPr>
          <w:ilvl w:val="0"/>
          <w:numId w:val="8"/>
        </w:numPr>
      </w:pPr>
      <w:r>
        <w:rPr>
          <w:rFonts w:hint="eastAsia"/>
        </w:rPr>
        <w:t>如需要更改保障期限，可以重新选择保障期限</w:t>
      </w:r>
    </w:p>
    <w:p w:rsidR="0052009D" w:rsidRDefault="00B019FA">
      <w:pPr>
        <w:numPr>
          <w:ilvl w:val="0"/>
          <w:numId w:val="8"/>
        </w:numPr>
      </w:pPr>
      <w:r>
        <w:rPr>
          <w:rFonts w:hint="eastAsia"/>
        </w:rPr>
        <w:t>旅游行程为必填项，单个目的地可直接填写国家或者城市，如果目的为多个城市获国家，格式为：从（始发地）经过（某地）到（某地），如果是去往申根国家，可不用修改，系统默认为申</w:t>
      </w:r>
      <w:proofErr w:type="gramStart"/>
      <w:r>
        <w:rPr>
          <w:rFonts w:hint="eastAsia"/>
        </w:rPr>
        <w:t>根地区</w:t>
      </w:r>
      <w:proofErr w:type="gramEnd"/>
      <w:r>
        <w:rPr>
          <w:rFonts w:hint="eastAsia"/>
        </w:rPr>
        <w:t>/</w:t>
      </w:r>
      <w:proofErr w:type="spellStart"/>
      <w:r>
        <w:rPr>
          <w:rFonts w:hint="eastAsia"/>
        </w:rPr>
        <w:t>schengener</w:t>
      </w:r>
      <w:proofErr w:type="spellEnd"/>
      <w:r>
        <w:rPr>
          <w:rFonts w:hint="eastAsia"/>
        </w:rPr>
        <w:t xml:space="preserve"> area,</w:t>
      </w:r>
      <w:r>
        <w:rPr>
          <w:rFonts w:eastAsia="宋体" w:hint="eastAsia"/>
        </w:rPr>
        <w:t>如需要修改，可填写国家名称。</w:t>
      </w:r>
    </w:p>
    <w:p w:rsidR="0052009D" w:rsidRDefault="00B019FA">
      <w:pPr>
        <w:pStyle w:val="4"/>
      </w:pPr>
      <w:r>
        <w:rPr>
          <w:rFonts w:hint="eastAsia"/>
        </w:rPr>
        <w:lastRenderedPageBreak/>
        <w:t>选择投保类型</w:t>
      </w:r>
    </w:p>
    <w:p w:rsidR="0052009D" w:rsidRDefault="00B019FA">
      <w:r>
        <w:rPr>
          <w:noProof/>
        </w:rPr>
        <w:drawing>
          <wp:inline distT="0" distB="0" distL="114300" distR="114300">
            <wp:extent cx="5266690" cy="1158240"/>
            <wp:effectExtent l="0" t="0" r="10160" b="381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numPr>
          <w:ilvl w:val="0"/>
          <w:numId w:val="9"/>
        </w:numPr>
      </w:pPr>
      <w:r>
        <w:rPr>
          <w:rFonts w:hint="eastAsia"/>
        </w:rPr>
        <w:t>团体单：投保人为旅行社，由旅行社为游客统一购买旅游意外险，注意公司信息中名称与统一征信代码必须与发票抬头一直，避免发票申请失败。</w:t>
      </w:r>
    </w:p>
    <w:p w:rsidR="0052009D" w:rsidRDefault="00B019FA">
      <w:pPr>
        <w:numPr>
          <w:ilvl w:val="0"/>
          <w:numId w:val="9"/>
        </w:numPr>
      </w:pPr>
      <w:r>
        <w:rPr>
          <w:rFonts w:hint="eastAsia"/>
        </w:rPr>
        <w:t>个人投保：投保人为个人投保，不支持发票申请</w:t>
      </w:r>
    </w:p>
    <w:p w:rsidR="0052009D" w:rsidRDefault="00B019FA">
      <w:pPr>
        <w:numPr>
          <w:ilvl w:val="0"/>
          <w:numId w:val="9"/>
        </w:numPr>
      </w:pPr>
      <w:r>
        <w:rPr>
          <w:rFonts w:hint="eastAsia"/>
        </w:rPr>
        <w:t>监护人投保：如果投保人类型为个人投保，且被保人为未免</w:t>
      </w:r>
      <w:r>
        <w:rPr>
          <w:rFonts w:hint="eastAsia"/>
        </w:rPr>
        <w:t>18</w:t>
      </w:r>
      <w:r>
        <w:rPr>
          <w:rFonts w:hint="eastAsia"/>
        </w:rPr>
        <w:t>周岁的未成年人，则投保人必须为被保人的监护人，同时监护人的手机号码为必填项</w:t>
      </w:r>
    </w:p>
    <w:p w:rsidR="0052009D" w:rsidRDefault="00B019FA">
      <w:pPr>
        <w:pStyle w:val="4"/>
      </w:pPr>
      <w:r>
        <w:rPr>
          <w:rFonts w:hint="eastAsia"/>
        </w:rPr>
        <w:t>录入被保人信息</w:t>
      </w:r>
    </w:p>
    <w:p w:rsidR="0052009D" w:rsidRDefault="00B019FA">
      <w:r>
        <w:rPr>
          <w:rFonts w:hint="eastAsia"/>
        </w:rPr>
        <w:t>录入被保人信息有三种方式：</w:t>
      </w:r>
    </w:p>
    <w:p w:rsidR="0052009D" w:rsidRDefault="00B019FA">
      <w:pPr>
        <w:numPr>
          <w:ilvl w:val="0"/>
          <w:numId w:val="10"/>
        </w:numPr>
      </w:pPr>
      <w:r>
        <w:rPr>
          <w:rFonts w:hint="eastAsia"/>
        </w:rPr>
        <w:t>单行添加</w:t>
      </w:r>
    </w:p>
    <w:p w:rsidR="0052009D" w:rsidRDefault="00B019FA">
      <w:pPr>
        <w:numPr>
          <w:ilvl w:val="0"/>
          <w:numId w:val="10"/>
        </w:numPr>
      </w:pPr>
      <w:r>
        <w:rPr>
          <w:rFonts w:hint="eastAsia"/>
        </w:rPr>
        <w:t>文本粘贴</w:t>
      </w:r>
    </w:p>
    <w:p w:rsidR="0052009D" w:rsidRDefault="00B019FA">
      <w:pPr>
        <w:numPr>
          <w:ilvl w:val="0"/>
          <w:numId w:val="10"/>
        </w:numPr>
      </w:pPr>
      <w:r>
        <w:rPr>
          <w:rFonts w:hint="eastAsia"/>
        </w:rPr>
        <w:t>表格导入</w:t>
      </w:r>
    </w:p>
    <w:p w:rsidR="0052009D" w:rsidRDefault="00B019FA">
      <w:pPr>
        <w:pStyle w:val="5"/>
      </w:pPr>
      <w:r>
        <w:rPr>
          <w:rFonts w:hint="eastAsia"/>
        </w:rPr>
        <w:t>单行添加</w:t>
      </w:r>
    </w:p>
    <w:p w:rsidR="0052009D" w:rsidRDefault="00B019FA">
      <w:pPr>
        <w:ind w:firstLine="420"/>
        <w:rPr>
          <w:rFonts w:eastAsia="宋体"/>
        </w:rPr>
      </w:pPr>
      <w:r>
        <w:rPr>
          <w:rFonts w:eastAsia="宋体" w:hint="eastAsia"/>
        </w:rPr>
        <w:t>点击表格工具栏的“添加一行”按钮，表格会在尾部自动添加一行，录入被保人信息即可</w:t>
      </w:r>
      <w:r>
        <w:rPr>
          <w:rFonts w:eastAsia="宋体" w:hint="eastAsia"/>
        </w:rPr>
        <w:t>.</w:t>
      </w:r>
    </w:p>
    <w:p w:rsidR="0052009D" w:rsidRDefault="00B019FA">
      <w:pPr>
        <w:ind w:firstLine="420"/>
        <w:rPr>
          <w:rFonts w:eastAsia="宋体"/>
        </w:rPr>
      </w:pPr>
      <w:r>
        <w:rPr>
          <w:noProof/>
        </w:rPr>
        <w:drawing>
          <wp:inline distT="0" distB="0" distL="114300" distR="114300">
            <wp:extent cx="5264150" cy="1744980"/>
            <wp:effectExtent l="0" t="0" r="12700" b="762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pStyle w:val="5"/>
        <w:tabs>
          <w:tab w:val="left" w:pos="831"/>
        </w:tabs>
        <w:ind w:left="0"/>
      </w:pPr>
      <w:r>
        <w:rPr>
          <w:rFonts w:hint="eastAsia"/>
        </w:rPr>
        <w:t>文本粘贴</w:t>
      </w:r>
    </w:p>
    <w:p w:rsidR="0052009D" w:rsidRDefault="00B019FA">
      <w:pPr>
        <w:ind w:firstLine="420"/>
        <w:rPr>
          <w:rFonts w:eastAsia="宋体"/>
        </w:rPr>
      </w:pPr>
      <w:r>
        <w:rPr>
          <w:rFonts w:eastAsia="宋体" w:hint="eastAsia"/>
        </w:rPr>
        <w:t>点击表格工具栏的“文本粘贴”按钮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，在弹出的对话框中录入被保人信息，如果投保人录入的证件类型是身份证，只需要按名字</w:t>
      </w:r>
      <w:r>
        <w:rPr>
          <w:rFonts w:eastAsia="宋体" w:hint="eastAsia"/>
        </w:rPr>
        <w:t>+</w:t>
      </w:r>
      <w:r>
        <w:rPr>
          <w:rFonts w:eastAsia="宋体" w:hint="eastAsia"/>
        </w:rPr>
        <w:t>证件号码的格式输入即可，如果证件类型为非身份证，在按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姓名</w:t>
      </w:r>
      <w:r>
        <w:rPr>
          <w:rFonts w:eastAsia="宋体" w:hint="eastAsia"/>
        </w:rPr>
        <w:t>+</w:t>
      </w:r>
      <w:r>
        <w:rPr>
          <w:rFonts w:eastAsia="宋体" w:hint="eastAsia"/>
        </w:rPr>
        <w:t>证件号码</w:t>
      </w:r>
      <w:r>
        <w:rPr>
          <w:rFonts w:eastAsia="宋体" w:hint="eastAsia"/>
        </w:rPr>
        <w:t>+</w:t>
      </w:r>
      <w:r>
        <w:rPr>
          <w:rFonts w:eastAsia="宋体" w:hint="eastAsia"/>
        </w:rPr>
        <w:t>出生日期</w:t>
      </w:r>
      <w:r>
        <w:rPr>
          <w:rFonts w:eastAsia="宋体" w:hint="eastAsia"/>
        </w:rPr>
        <w:t>+</w:t>
      </w:r>
      <w:r>
        <w:rPr>
          <w:rFonts w:eastAsia="宋体" w:hint="eastAsia"/>
        </w:rPr>
        <w:t>性别（男性可填写</w:t>
      </w:r>
      <w:r>
        <w:rPr>
          <w:rFonts w:eastAsia="宋体" w:hint="eastAsia"/>
        </w:rPr>
        <w:t>1</w:t>
      </w:r>
      <w:r>
        <w:rPr>
          <w:rFonts w:eastAsia="宋体" w:hint="eastAsia"/>
        </w:rPr>
        <w:t>或</w:t>
      </w:r>
      <w:r>
        <w:rPr>
          <w:rFonts w:eastAsia="宋体" w:hint="eastAsia"/>
        </w:rPr>
        <w:t>M</w:t>
      </w:r>
      <w:r>
        <w:rPr>
          <w:rFonts w:eastAsia="宋体" w:hint="eastAsia"/>
        </w:rPr>
        <w:t>或男，女性可填写</w:t>
      </w:r>
      <w:r>
        <w:rPr>
          <w:rFonts w:eastAsia="宋体" w:hint="eastAsia"/>
        </w:rPr>
        <w:t>2</w:t>
      </w:r>
      <w:r>
        <w:rPr>
          <w:rFonts w:eastAsia="宋体" w:hint="eastAsia"/>
        </w:rPr>
        <w:t>或</w:t>
      </w:r>
      <w:r>
        <w:rPr>
          <w:rFonts w:eastAsia="宋体" w:hint="eastAsia"/>
        </w:rPr>
        <w:t>F</w:t>
      </w:r>
      <w:r>
        <w:rPr>
          <w:rFonts w:eastAsia="宋体" w:hint="eastAsia"/>
        </w:rPr>
        <w:t>或者女）输入。</w:t>
      </w:r>
    </w:p>
    <w:p w:rsidR="0052009D" w:rsidRDefault="00B019FA">
      <w:r>
        <w:rPr>
          <w:noProof/>
        </w:rPr>
        <w:lastRenderedPageBreak/>
        <w:drawing>
          <wp:inline distT="0" distB="0" distL="114300" distR="114300">
            <wp:extent cx="5271770" cy="2223770"/>
            <wp:effectExtent l="0" t="0" r="5080" b="508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pStyle w:val="5"/>
      </w:pPr>
      <w:r>
        <w:rPr>
          <w:rFonts w:hint="eastAsia"/>
        </w:rPr>
        <w:t>表格导入</w:t>
      </w:r>
    </w:p>
    <w:p w:rsidR="0052009D" w:rsidRDefault="00B019FA">
      <w:pPr>
        <w:ind w:firstLine="420"/>
        <w:rPr>
          <w:rFonts w:eastAsia="宋体"/>
        </w:rPr>
      </w:pPr>
      <w:r>
        <w:rPr>
          <w:rFonts w:eastAsia="宋体" w:hint="eastAsia"/>
        </w:rPr>
        <w:t>点击表格工具栏的“批量添加”按钮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，在弹出的对话框中录入被保人信息</w:t>
      </w:r>
    </w:p>
    <w:p w:rsidR="0052009D" w:rsidRDefault="00B019FA">
      <w:pPr>
        <w:ind w:firstLine="420"/>
        <w:rPr>
          <w:rFonts w:eastAsia="宋体"/>
        </w:rPr>
      </w:pPr>
      <w:r>
        <w:rPr>
          <w:noProof/>
        </w:rPr>
        <w:drawing>
          <wp:inline distT="0" distB="0" distL="114300" distR="114300">
            <wp:extent cx="5272405" cy="3651250"/>
            <wp:effectExtent l="0" t="0" r="4445" b="63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5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pStyle w:val="4"/>
      </w:pPr>
      <w:r>
        <w:rPr>
          <w:rFonts w:hint="eastAsia"/>
        </w:rPr>
        <w:lastRenderedPageBreak/>
        <w:t>提交订单</w:t>
      </w:r>
    </w:p>
    <w:p w:rsidR="0052009D" w:rsidRDefault="00B019FA">
      <w:r>
        <w:rPr>
          <w:noProof/>
        </w:rPr>
        <w:drawing>
          <wp:inline distT="0" distB="0" distL="114300" distR="114300">
            <wp:extent cx="5273675" cy="2505075"/>
            <wp:effectExtent l="0" t="0" r="3175" b="952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pStyle w:val="1"/>
        <w:numPr>
          <w:ilvl w:val="0"/>
          <w:numId w:val="4"/>
        </w:numPr>
      </w:pPr>
      <w:r>
        <w:rPr>
          <w:rFonts w:hint="eastAsia"/>
        </w:rPr>
        <w:t>更改账户信息</w:t>
      </w:r>
    </w:p>
    <w:p w:rsidR="0052009D" w:rsidRDefault="00B019FA">
      <w:pPr>
        <w:pStyle w:val="2"/>
        <w:numPr>
          <w:ilvl w:val="1"/>
          <w:numId w:val="11"/>
        </w:numPr>
      </w:pPr>
      <w:r>
        <w:rPr>
          <w:rFonts w:hint="eastAsia"/>
        </w:rPr>
        <w:t>修改个人信息</w:t>
      </w:r>
    </w:p>
    <w:p w:rsidR="0052009D" w:rsidRDefault="00B019FA">
      <w:r>
        <w:rPr>
          <w:noProof/>
        </w:rPr>
        <w:drawing>
          <wp:inline distT="0" distB="0" distL="114300" distR="114300">
            <wp:extent cx="5269230" cy="3169285"/>
            <wp:effectExtent l="0" t="0" r="7620" b="12065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6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rPr>
          <w:rFonts w:eastAsia="宋体"/>
        </w:rPr>
      </w:pPr>
      <w:r>
        <w:rPr>
          <w:rFonts w:eastAsia="宋体" w:hint="eastAsia"/>
        </w:rPr>
        <w:t>注意：</w:t>
      </w:r>
    </w:p>
    <w:p w:rsidR="0052009D" w:rsidRDefault="00B019FA">
      <w:pPr>
        <w:numPr>
          <w:ilvl w:val="0"/>
          <w:numId w:val="12"/>
        </w:numPr>
        <w:ind w:firstLine="0"/>
        <w:rPr>
          <w:rFonts w:eastAsia="宋体"/>
        </w:rPr>
      </w:pPr>
      <w:r>
        <w:rPr>
          <w:rFonts w:eastAsia="宋体" w:hint="eastAsia"/>
        </w:rPr>
        <w:t>修改</w:t>
      </w:r>
      <w:r>
        <w:rPr>
          <w:rFonts w:eastAsia="宋体" w:hint="eastAsia"/>
          <w:color w:val="FF0000"/>
        </w:rPr>
        <w:t>手机号码或者企业邮箱</w:t>
      </w:r>
      <w:r>
        <w:rPr>
          <w:rFonts w:eastAsia="宋体" w:hint="eastAsia"/>
        </w:rPr>
        <w:t>即是修改登陆账号。</w:t>
      </w:r>
    </w:p>
    <w:p w:rsidR="0052009D" w:rsidRDefault="00B019FA">
      <w:pPr>
        <w:numPr>
          <w:ilvl w:val="0"/>
          <w:numId w:val="12"/>
        </w:numPr>
        <w:ind w:firstLine="0"/>
        <w:rPr>
          <w:rFonts w:eastAsia="宋体"/>
        </w:rPr>
      </w:pPr>
      <w:r>
        <w:rPr>
          <w:rFonts w:eastAsia="宋体" w:hint="eastAsia"/>
        </w:rPr>
        <w:t>修改手机号码以外的信息，</w:t>
      </w:r>
      <w:r>
        <w:rPr>
          <w:rFonts w:eastAsia="宋体" w:hint="eastAsia"/>
          <w:color w:val="FF0000"/>
        </w:rPr>
        <w:t>必须一次性全部补充齐全</w:t>
      </w:r>
      <w:r>
        <w:rPr>
          <w:rFonts w:eastAsia="宋体" w:hint="eastAsia"/>
        </w:rPr>
        <w:t>，否则无法正常提交。</w:t>
      </w:r>
    </w:p>
    <w:p w:rsidR="0052009D" w:rsidRDefault="00B019FA">
      <w:pPr>
        <w:pStyle w:val="2"/>
        <w:numPr>
          <w:ilvl w:val="1"/>
          <w:numId w:val="11"/>
        </w:numPr>
        <w:rPr>
          <w:rFonts w:eastAsia="宋体"/>
        </w:rPr>
      </w:pPr>
      <w:r>
        <w:rPr>
          <w:rFonts w:eastAsia="宋体" w:hint="eastAsia"/>
        </w:rPr>
        <w:lastRenderedPageBreak/>
        <w:t>修改验证码</w:t>
      </w:r>
    </w:p>
    <w:p w:rsidR="0052009D" w:rsidRDefault="00B019FA">
      <w:pPr>
        <w:rPr>
          <w:rFonts w:eastAsia="宋体"/>
        </w:rPr>
      </w:pPr>
      <w:r>
        <w:rPr>
          <w:rFonts w:eastAsia="宋体" w:hint="eastAsia"/>
        </w:rPr>
        <w:t>支付验证码：使用当前账号使用预付款支付订单时，发送验证码</w:t>
      </w:r>
    </w:p>
    <w:p w:rsidR="0052009D" w:rsidRDefault="00B019FA">
      <w:r>
        <w:rPr>
          <w:rFonts w:eastAsia="宋体" w:hint="eastAsia"/>
        </w:rPr>
        <w:t>子验证码：当前账号下的门店使用当前账号余额支付时发送的验证码</w:t>
      </w:r>
    </w:p>
    <w:p w:rsidR="0052009D" w:rsidRDefault="00B019FA">
      <w:r>
        <w:rPr>
          <w:noProof/>
        </w:rPr>
        <w:drawing>
          <wp:inline distT="0" distB="0" distL="114300" distR="114300">
            <wp:extent cx="5267960" cy="1316990"/>
            <wp:effectExtent l="0" t="0" r="8890" b="1651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r>
        <w:rPr>
          <w:noProof/>
        </w:rPr>
        <w:drawing>
          <wp:inline distT="0" distB="0" distL="114300" distR="114300">
            <wp:extent cx="5273040" cy="1385570"/>
            <wp:effectExtent l="0" t="0" r="3810" b="508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52009D"/>
    <w:p w:rsidR="0052009D" w:rsidRDefault="00B019FA">
      <w:r>
        <w:rPr>
          <w:rFonts w:hint="eastAsia"/>
        </w:rPr>
        <w:t>以上两种验证</w:t>
      </w:r>
      <w:proofErr w:type="gramStart"/>
      <w:r>
        <w:rPr>
          <w:rFonts w:hint="eastAsia"/>
        </w:rPr>
        <w:t>码是否</w:t>
      </w:r>
      <w:proofErr w:type="gramEnd"/>
      <w:r>
        <w:rPr>
          <w:rFonts w:hint="eastAsia"/>
        </w:rPr>
        <w:t>发送，可以按照实际需要设置。</w:t>
      </w:r>
    </w:p>
    <w:p w:rsidR="0052009D" w:rsidRDefault="00B019FA">
      <w:pPr>
        <w:pStyle w:val="1"/>
        <w:numPr>
          <w:ilvl w:val="0"/>
          <w:numId w:val="4"/>
        </w:numPr>
      </w:pPr>
      <w:r>
        <w:rPr>
          <w:rFonts w:hint="eastAsia"/>
        </w:rPr>
        <w:t>发票设置</w:t>
      </w:r>
    </w:p>
    <w:p w:rsidR="0052009D" w:rsidRDefault="00B019FA">
      <w:pPr>
        <w:pStyle w:val="2"/>
        <w:numPr>
          <w:ilvl w:val="1"/>
          <w:numId w:val="13"/>
        </w:numPr>
      </w:pPr>
      <w:r>
        <w:rPr>
          <w:rFonts w:hint="eastAsia"/>
        </w:rPr>
        <w:t>发票信息修改</w:t>
      </w:r>
    </w:p>
    <w:p w:rsidR="0052009D" w:rsidRDefault="00B019FA">
      <w:r>
        <w:rPr>
          <w:noProof/>
        </w:rPr>
        <w:drawing>
          <wp:inline distT="0" distB="0" distL="114300" distR="114300">
            <wp:extent cx="5271770" cy="2407285"/>
            <wp:effectExtent l="0" t="0" r="5080" b="12065"/>
            <wp:docPr id="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07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numPr>
          <w:ilvl w:val="0"/>
          <w:numId w:val="14"/>
        </w:numPr>
      </w:pPr>
      <w:r>
        <w:rPr>
          <w:rFonts w:eastAsia="宋体" w:hint="eastAsia"/>
        </w:rPr>
        <w:t>修改发票抬头等于修改公司名，此信息与账户信息中的公司名同步</w:t>
      </w:r>
    </w:p>
    <w:p w:rsidR="0052009D" w:rsidRDefault="00B019FA">
      <w:pPr>
        <w:numPr>
          <w:ilvl w:val="0"/>
          <w:numId w:val="14"/>
        </w:numPr>
      </w:pPr>
      <w:r>
        <w:rPr>
          <w:rFonts w:hint="eastAsia"/>
        </w:rPr>
        <w:t>修改发票抬头、税号、发票地址此三样是，必须要全部补齐，否则无法提交</w:t>
      </w:r>
    </w:p>
    <w:p w:rsidR="0052009D" w:rsidRDefault="00B019FA">
      <w:pPr>
        <w:numPr>
          <w:ilvl w:val="0"/>
          <w:numId w:val="14"/>
        </w:numPr>
      </w:pPr>
      <w:r>
        <w:rPr>
          <w:rFonts w:hint="eastAsia"/>
        </w:rPr>
        <w:lastRenderedPageBreak/>
        <w:t>如果发票信息未填写，则无法申请发票</w:t>
      </w:r>
    </w:p>
    <w:p w:rsidR="0052009D" w:rsidRDefault="00B019FA">
      <w:pPr>
        <w:pStyle w:val="2"/>
      </w:pPr>
      <w:r>
        <w:rPr>
          <w:rFonts w:hint="eastAsia"/>
        </w:rPr>
        <w:t>申请发票</w:t>
      </w:r>
    </w:p>
    <w:p w:rsidR="0052009D" w:rsidRDefault="00B019FA">
      <w:pPr>
        <w:ind w:firstLine="420"/>
      </w:pPr>
      <w:r>
        <w:rPr>
          <w:noProof/>
        </w:rPr>
        <w:drawing>
          <wp:inline distT="0" distB="0" distL="114300" distR="114300">
            <wp:extent cx="5264785" cy="1355090"/>
            <wp:effectExtent l="0" t="0" r="12065" b="1651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09D" w:rsidRDefault="00B019FA">
      <w:pPr>
        <w:ind w:firstLine="420"/>
        <w:rPr>
          <w:rFonts w:eastAsia="宋体"/>
        </w:rPr>
      </w:pPr>
      <w:r>
        <w:rPr>
          <w:rFonts w:eastAsia="宋体" w:hint="eastAsia"/>
        </w:rPr>
        <w:t>点击订单后的申请发票按钮，系统自动提交申请，目前支持的发票种类仅限普通发票，工作人员收到申请后，会及时处理。</w:t>
      </w:r>
    </w:p>
    <w:sectPr w:rsidR="0052009D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FA" w:rsidRDefault="00B019FA">
      <w:r>
        <w:separator/>
      </w:r>
    </w:p>
  </w:endnote>
  <w:endnote w:type="continuationSeparator" w:id="0">
    <w:p w:rsidR="00B019FA" w:rsidRDefault="00B0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520336"/>
    </w:sdtPr>
    <w:sdtEndPr/>
    <w:sdtContent>
      <w:sdt>
        <w:sdtPr>
          <w:id w:val="-1705238520"/>
        </w:sdtPr>
        <w:sdtEndPr/>
        <w:sdtContent>
          <w:p w:rsidR="0052009D" w:rsidRDefault="00B019FA">
            <w:pPr>
              <w:pStyle w:val="a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70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70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009D" w:rsidRDefault="0052009D">
    <w:pPr>
      <w:pStyle w:val="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FA" w:rsidRDefault="00B019FA">
      <w:r>
        <w:separator/>
      </w:r>
    </w:p>
  </w:footnote>
  <w:footnote w:type="continuationSeparator" w:id="0">
    <w:p w:rsidR="00B019FA" w:rsidRDefault="00B0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10144"/>
    <w:multiLevelType w:val="singleLevel"/>
    <w:tmpl w:val="837101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9B1BEF8E"/>
    <w:multiLevelType w:val="multilevel"/>
    <w:tmpl w:val="9B1BEF8E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pStyle w:val="5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C320388E"/>
    <w:multiLevelType w:val="singleLevel"/>
    <w:tmpl w:val="C320388E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5555FC2"/>
    <w:multiLevelType w:val="singleLevel"/>
    <w:tmpl w:val="D5555F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EB6BB8E4"/>
    <w:multiLevelType w:val="singleLevel"/>
    <w:tmpl w:val="EB6BB8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FBAA41D9"/>
    <w:multiLevelType w:val="multilevel"/>
    <w:tmpl w:val="FBAA41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19C5BA41"/>
    <w:multiLevelType w:val="singleLevel"/>
    <w:tmpl w:val="19C5BA41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1B2600B4"/>
    <w:multiLevelType w:val="singleLevel"/>
    <w:tmpl w:val="1B2600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2D5D138E"/>
    <w:multiLevelType w:val="singleLevel"/>
    <w:tmpl w:val="2D5D13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3BB5C650"/>
    <w:multiLevelType w:val="multilevel"/>
    <w:tmpl w:val="3BB5C6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0">
    <w:nsid w:val="6EEDA52E"/>
    <w:multiLevelType w:val="multilevel"/>
    <w:tmpl w:val="6EEDA52E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98"/>
    <w:rsid w:val="001562FA"/>
    <w:rsid w:val="00283C0A"/>
    <w:rsid w:val="002E27E6"/>
    <w:rsid w:val="003F3FC2"/>
    <w:rsid w:val="0052009D"/>
    <w:rsid w:val="006A6B30"/>
    <w:rsid w:val="00702D98"/>
    <w:rsid w:val="0075578B"/>
    <w:rsid w:val="00783571"/>
    <w:rsid w:val="00872394"/>
    <w:rsid w:val="008D7A72"/>
    <w:rsid w:val="00B019FA"/>
    <w:rsid w:val="00C03694"/>
    <w:rsid w:val="00C6370E"/>
    <w:rsid w:val="2BCF1F82"/>
    <w:rsid w:val="3BA3336D"/>
    <w:rsid w:val="3DAD0FDB"/>
    <w:rsid w:val="4D1D04C4"/>
    <w:rsid w:val="59AA1E55"/>
    <w:rsid w:val="5BED55A1"/>
    <w:rsid w:val="5DC065B7"/>
    <w:rsid w:val="72E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2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eastAsia="宋体"/>
      <w:sz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numPr>
        <w:ilvl w:val="4"/>
        <w:numId w:val="3"/>
      </w:numPr>
      <w:adjustRightInd w:val="0"/>
      <w:spacing w:line="372" w:lineRule="auto"/>
      <w:ind w:left="420" w:firstLine="0"/>
      <w:jc w:val="left"/>
      <w:outlineLvl w:val="4"/>
    </w:pPr>
    <w:rPr>
      <w:rFonts w:eastAsia="宋体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370E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C637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2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eastAsia="宋体"/>
      <w:sz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numPr>
        <w:ilvl w:val="4"/>
        <w:numId w:val="3"/>
      </w:numPr>
      <w:adjustRightInd w:val="0"/>
      <w:spacing w:line="372" w:lineRule="auto"/>
      <w:ind w:left="420" w:firstLine="0"/>
      <w:jc w:val="left"/>
      <w:outlineLvl w:val="4"/>
    </w:pPr>
    <w:rPr>
      <w:rFonts w:eastAsia="宋体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370E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C637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48D20-AF6D-4395-B984-192E0161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2</cp:revision>
  <dcterms:created xsi:type="dcterms:W3CDTF">2019-03-13T04:05:00Z</dcterms:created>
  <dcterms:modified xsi:type="dcterms:W3CDTF">2019-03-13T04:05:00Z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